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C9A99" w14:textId="77777777" w:rsidR="0075052E" w:rsidRDefault="0075052E" w:rsidP="00571A97">
      <w:pPr>
        <w:spacing w:after="0" w:line="240" w:lineRule="auto"/>
        <w:jc w:val="both"/>
        <w:rPr>
          <w:rFonts w:ascii="CIVC Sans" w:eastAsia="CIVC Sans" w:hAnsi="CIVC Sans" w:cs="CIVC Sans"/>
          <w:sz w:val="24"/>
        </w:rPr>
      </w:pPr>
    </w:p>
    <w:p w14:paraId="5A43B393" w14:textId="77777777" w:rsidR="00C66EC2" w:rsidRDefault="00C66EC2" w:rsidP="00571A97">
      <w:pPr>
        <w:spacing w:after="0" w:line="240" w:lineRule="auto"/>
        <w:jc w:val="both"/>
        <w:rPr>
          <w:rFonts w:ascii="CIVC Sans" w:eastAsia="CIVC Sans" w:hAnsi="CIVC Sans" w:cs="CIVC Sans"/>
          <w:sz w:val="24"/>
        </w:rPr>
      </w:pPr>
    </w:p>
    <w:p w14:paraId="724CFFFE" w14:textId="77777777" w:rsidR="0075052E" w:rsidRDefault="00484C4E" w:rsidP="00571A97">
      <w:pPr>
        <w:spacing w:after="0" w:line="240" w:lineRule="auto"/>
        <w:jc w:val="center"/>
        <w:rPr>
          <w:rFonts w:ascii="CIVC Sans" w:eastAsia="CIVC Sans" w:hAnsi="CIVC Sans" w:cs="CIVC Sans"/>
          <w:b/>
          <w:sz w:val="24"/>
          <w:u w:val="single"/>
        </w:rPr>
      </w:pPr>
      <w:r w:rsidRPr="00484C4E">
        <w:rPr>
          <w:rFonts w:ascii="CIVC Sans" w:eastAsia="CIVC Sans" w:hAnsi="CIVC Sans" w:cs="CIVC Sans"/>
          <w:b/>
          <w:noProof/>
          <w:sz w:val="24"/>
          <w:u w:val="single"/>
        </w:rPr>
        <w:drawing>
          <wp:anchor distT="0" distB="0" distL="114300" distR="114300" simplePos="0" relativeHeight="251659264" behindDoc="1" locked="0" layoutInCell="1" allowOverlap="0" wp14:anchorId="2435B9D4" wp14:editId="3C26BF7A">
            <wp:simplePos x="0" y="0"/>
            <wp:positionH relativeFrom="page">
              <wp:posOffset>0</wp:posOffset>
            </wp:positionH>
            <wp:positionV relativeFrom="page">
              <wp:posOffset>-76200</wp:posOffset>
            </wp:positionV>
            <wp:extent cx="7560310" cy="1790700"/>
            <wp:effectExtent l="19050" t="0" r="2540" b="0"/>
            <wp:wrapNone/>
            <wp:docPr id="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79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F059B34" w14:textId="77777777" w:rsidR="0075052E" w:rsidRDefault="0075052E" w:rsidP="00571A97">
      <w:pPr>
        <w:spacing w:after="0" w:line="240" w:lineRule="auto"/>
        <w:jc w:val="center"/>
        <w:rPr>
          <w:rFonts w:ascii="CIVC Sans" w:eastAsia="CIVC Sans" w:hAnsi="CIVC Sans" w:cs="CIVC Sans"/>
          <w:b/>
          <w:sz w:val="24"/>
          <w:u w:val="single"/>
        </w:rPr>
      </w:pPr>
    </w:p>
    <w:p w14:paraId="651FCAF7" w14:textId="77777777" w:rsidR="0075052E" w:rsidRDefault="0075052E" w:rsidP="00571A97">
      <w:pPr>
        <w:spacing w:after="0" w:line="240" w:lineRule="auto"/>
        <w:jc w:val="center"/>
        <w:rPr>
          <w:rFonts w:ascii="CIVC Sans" w:eastAsia="CIVC Sans" w:hAnsi="CIVC Sans" w:cs="CIVC Sans"/>
          <w:b/>
          <w:sz w:val="24"/>
        </w:rPr>
      </w:pPr>
    </w:p>
    <w:p w14:paraId="0FBA64F6" w14:textId="66D704D4" w:rsidR="00D22D40" w:rsidRPr="00D22D40" w:rsidRDefault="003D0342" w:rsidP="00C102E9">
      <w:pPr>
        <w:spacing w:after="0" w:line="240" w:lineRule="auto"/>
        <w:jc w:val="center"/>
        <w:rPr>
          <w:rFonts w:ascii="CIVC Sans" w:eastAsia="CIVC Sans" w:hAnsi="CIVC Sans" w:cs="CIVC Sans"/>
          <w:b/>
          <w:bCs/>
          <w:u w:val="single"/>
        </w:rPr>
      </w:pPr>
      <w:r>
        <w:rPr>
          <w:rFonts w:ascii="CIVC Sans" w:eastAsia="CIVC Sans" w:hAnsi="CIVC Sans" w:cs="CIVC Sans"/>
          <w:b/>
          <w:bCs/>
          <w:u w:val="single"/>
        </w:rPr>
        <w:t>Scheda</w:t>
      </w:r>
    </w:p>
    <w:p w14:paraId="4E10B953" w14:textId="4FF47A92" w:rsidR="7F387F24" w:rsidRDefault="7F387F24" w:rsidP="006C61B7">
      <w:pPr>
        <w:spacing w:after="0" w:line="240" w:lineRule="auto"/>
        <w:rPr>
          <w:rFonts w:ascii="CIVC Sans" w:eastAsia="CIVC Sans" w:hAnsi="CIVC Sans" w:cs="CIVC Sans"/>
          <w:b/>
          <w:bCs/>
        </w:rPr>
      </w:pPr>
    </w:p>
    <w:p w14:paraId="1C73B81D" w14:textId="5BCBF7C6" w:rsidR="008A0A19" w:rsidRDefault="00F001B9" w:rsidP="00FF503D">
      <w:pPr>
        <w:spacing w:after="0" w:line="240" w:lineRule="auto"/>
        <w:jc w:val="center"/>
        <w:rPr>
          <w:rFonts w:ascii="CIVC Title" w:eastAsia="Times New Roman" w:hAnsi="CIVC Title" w:cs="Times New Roman"/>
          <w:b/>
          <w:sz w:val="24"/>
          <w:lang w:eastAsia="fr-FR"/>
        </w:rPr>
      </w:pPr>
      <w:r w:rsidRPr="00B25C94">
        <w:rPr>
          <w:rFonts w:ascii="CIVC Title" w:eastAsia="Times New Roman" w:hAnsi="CIVC Title" w:cs="Times New Roman"/>
          <w:b/>
          <w:sz w:val="24"/>
          <w:lang w:eastAsia="fr-FR"/>
        </w:rPr>
        <w:t>CHAMPAGNE</w:t>
      </w:r>
      <w:r w:rsidR="008A0A19">
        <w:rPr>
          <w:rFonts w:ascii="CIVC Title" w:eastAsia="Times New Roman" w:hAnsi="CIVC Title" w:cs="Times New Roman"/>
          <w:b/>
          <w:sz w:val="24"/>
          <w:lang w:eastAsia="fr-FR"/>
        </w:rPr>
        <w:t xml:space="preserve"> E </w:t>
      </w:r>
      <w:r w:rsidR="0039335E">
        <w:rPr>
          <w:rFonts w:ascii="CIVC Title" w:eastAsia="Times New Roman" w:hAnsi="CIVC Title" w:cs="Times New Roman"/>
          <w:b/>
          <w:sz w:val="24"/>
          <w:lang w:eastAsia="fr-FR"/>
        </w:rPr>
        <w:t>SALUMI</w:t>
      </w:r>
      <w:r w:rsidRPr="00B25C94">
        <w:rPr>
          <w:rFonts w:ascii="CIVC Title" w:eastAsia="Times New Roman" w:hAnsi="CIVC Title" w:cs="Times New Roman"/>
          <w:b/>
          <w:sz w:val="24"/>
          <w:lang w:eastAsia="fr-FR"/>
        </w:rPr>
        <w:t>:</w:t>
      </w:r>
    </w:p>
    <w:p w14:paraId="65BE0FD7" w14:textId="495D5431" w:rsidR="00FF503D" w:rsidRDefault="008A0A19" w:rsidP="00FF503D">
      <w:pPr>
        <w:spacing w:after="0" w:line="240" w:lineRule="auto"/>
        <w:jc w:val="center"/>
        <w:rPr>
          <w:rFonts w:ascii="CIVC Title" w:eastAsia="Times New Roman" w:hAnsi="CIVC Title" w:cs="Times New Roman"/>
          <w:b/>
          <w:sz w:val="24"/>
          <w:lang w:eastAsia="fr-FR"/>
        </w:rPr>
      </w:pPr>
      <w:r>
        <w:rPr>
          <w:rFonts w:ascii="CIVC Title" w:eastAsia="Times New Roman" w:hAnsi="CIVC Title" w:cs="Times New Roman"/>
          <w:b/>
          <w:sz w:val="24"/>
          <w:lang w:eastAsia="fr-FR"/>
        </w:rPr>
        <w:t>ALLA SCOPERTA DELL’ABBINAMENTO PERFETTO</w:t>
      </w:r>
    </w:p>
    <w:p w14:paraId="1547A9AE" w14:textId="795E73EC" w:rsidR="006C61B7" w:rsidRDefault="00FF718A" w:rsidP="00FF718A">
      <w:pPr>
        <w:spacing w:after="0" w:line="240" w:lineRule="auto"/>
        <w:jc w:val="center"/>
        <w:rPr>
          <w:rFonts w:ascii="CIVC Title" w:eastAsia="Times New Roman" w:hAnsi="CIVC Title" w:cs="Times New Roman"/>
          <w:b/>
          <w:sz w:val="24"/>
          <w:lang w:eastAsia="fr-FR"/>
        </w:rPr>
      </w:pPr>
      <w:proofErr w:type="gramStart"/>
      <w:r>
        <w:rPr>
          <w:rFonts w:ascii="CIVC Title" w:eastAsia="Times New Roman" w:hAnsi="CIVC Title" w:cs="Times New Roman"/>
          <w:b/>
          <w:sz w:val="24"/>
          <w:lang w:eastAsia="fr-FR"/>
        </w:rPr>
        <w:t>6</w:t>
      </w:r>
      <w:proofErr w:type="gramEnd"/>
      <w:r>
        <w:rPr>
          <w:rFonts w:ascii="CIVC Title" w:eastAsia="Times New Roman" w:hAnsi="CIVC Title" w:cs="Times New Roman"/>
          <w:b/>
          <w:sz w:val="24"/>
          <w:lang w:eastAsia="fr-FR"/>
        </w:rPr>
        <w:t xml:space="preserve"> suggerimenti</w:t>
      </w:r>
    </w:p>
    <w:p w14:paraId="7CDC3A24" w14:textId="77777777" w:rsidR="00FF718A" w:rsidRPr="00444F80" w:rsidRDefault="00FF718A" w:rsidP="00FF718A">
      <w:pPr>
        <w:spacing w:after="0" w:line="240" w:lineRule="auto"/>
        <w:rPr>
          <w:rFonts w:ascii="CIVC Sans" w:eastAsia="CIVC Sans" w:hAnsi="CIVC Sans" w:cs="CIVC Sans"/>
          <w:b/>
          <w:bCs/>
          <w:sz w:val="24"/>
          <w:szCs w:val="24"/>
        </w:rPr>
      </w:pPr>
    </w:p>
    <w:p w14:paraId="7DF636CA" w14:textId="0B359E11" w:rsidR="008A0A19" w:rsidRPr="009177DB" w:rsidRDefault="009177DB" w:rsidP="008A0A19">
      <w:pPr>
        <w:spacing w:after="0" w:line="240" w:lineRule="auto"/>
        <w:jc w:val="both"/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</w:pPr>
      <w:r w:rsidRPr="009177DB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 xml:space="preserve">Champagne </w:t>
      </w:r>
      <w:r w:rsidR="008A0A19" w:rsidRPr="009177DB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 xml:space="preserve">Blanc de Blancs brut e </w:t>
      </w:r>
      <w:proofErr w:type="spellStart"/>
      <w:r w:rsidR="00F653BE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>Lardo</w:t>
      </w:r>
      <w:proofErr w:type="spellEnd"/>
      <w:r w:rsidR="00F653BE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 xml:space="preserve"> di </w:t>
      </w:r>
      <w:proofErr w:type="spellStart"/>
      <w:r w:rsidR="00F653BE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>Arnad</w:t>
      </w:r>
      <w:proofErr w:type="spellEnd"/>
      <w:r w:rsidR="00F653BE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 xml:space="preserve"> DOP</w:t>
      </w:r>
    </w:p>
    <w:p w14:paraId="5E4D2BF5" w14:textId="2006C03B" w:rsidR="008A0A19" w:rsidRDefault="00F653BE" w:rsidP="008A0A19">
      <w:pPr>
        <w:spacing w:after="0" w:line="240" w:lineRule="auto"/>
        <w:jc w:val="both"/>
        <w:rPr>
          <w:rFonts w:ascii="CIVC Sans" w:eastAsia="CIVC Sans" w:hAnsi="CIVC Sans" w:cs="CIVC Sans"/>
          <w:iCs/>
          <w:sz w:val="24"/>
          <w:szCs w:val="24"/>
        </w:rPr>
      </w:pPr>
      <w:r w:rsidRPr="00F653BE">
        <w:rPr>
          <w:rFonts w:ascii="CIVC Sans" w:eastAsia="CIVC Sans" w:hAnsi="CIVC Sans" w:cs="CIVC Sans"/>
          <w:iCs/>
          <w:sz w:val="24"/>
          <w:szCs w:val="24"/>
        </w:rPr>
        <w:t xml:space="preserve">Il Lardo di Arnad DOP è un gustoso e profumato salume del territorio di Arnad in Valle d’Aosta, stagionato con sale, spezie e aromi di montagna. </w:t>
      </w:r>
      <w:r>
        <w:rPr>
          <w:rFonts w:ascii="CIVC Sans" w:eastAsia="CIVC Sans" w:hAnsi="CIVC Sans" w:cs="CIVC Sans"/>
          <w:iCs/>
          <w:sz w:val="24"/>
          <w:szCs w:val="24"/>
        </w:rPr>
        <w:t>D</w:t>
      </w:r>
      <w:r w:rsidRPr="00F653BE">
        <w:rPr>
          <w:rFonts w:ascii="CIVC Sans" w:eastAsia="CIVC Sans" w:hAnsi="CIVC Sans" w:cs="CIVC Sans"/>
          <w:iCs/>
          <w:sz w:val="24"/>
          <w:szCs w:val="24"/>
        </w:rPr>
        <w:t xml:space="preserve">olce e salato insieme, trova nel Blanc de </w:t>
      </w:r>
      <w:proofErr w:type="spellStart"/>
      <w:r w:rsidRPr="00F653BE">
        <w:rPr>
          <w:rFonts w:ascii="CIVC Sans" w:eastAsia="CIVC Sans" w:hAnsi="CIVC Sans" w:cs="CIVC Sans"/>
          <w:iCs/>
          <w:sz w:val="24"/>
          <w:szCs w:val="24"/>
        </w:rPr>
        <w:t>Blancs</w:t>
      </w:r>
      <w:proofErr w:type="spellEnd"/>
      <w:r w:rsidRPr="00F653BE">
        <w:rPr>
          <w:rFonts w:ascii="CIVC Sans" w:eastAsia="CIVC Sans" w:hAnsi="CIVC Sans" w:cs="CIVC Sans"/>
          <w:iCs/>
          <w:sz w:val="24"/>
          <w:szCs w:val="24"/>
        </w:rPr>
        <w:t xml:space="preserve"> la mineralità e l’acidità capaci di esalta</w:t>
      </w:r>
      <w:r>
        <w:rPr>
          <w:rFonts w:ascii="CIVC Sans" w:eastAsia="CIVC Sans" w:hAnsi="CIVC Sans" w:cs="CIVC Sans"/>
          <w:iCs/>
          <w:sz w:val="24"/>
          <w:szCs w:val="24"/>
        </w:rPr>
        <w:t>re il grass</w:t>
      </w:r>
      <w:r w:rsidRPr="00F653BE">
        <w:rPr>
          <w:rFonts w:ascii="CIVC Sans" w:eastAsia="CIVC Sans" w:hAnsi="CIVC Sans" w:cs="CIVC Sans"/>
          <w:iCs/>
          <w:sz w:val="24"/>
          <w:szCs w:val="24"/>
        </w:rPr>
        <w:t xml:space="preserve">o </w:t>
      </w:r>
      <w:r w:rsidR="00FF718A">
        <w:rPr>
          <w:rFonts w:ascii="CIVC Sans" w:eastAsia="CIVC Sans" w:hAnsi="CIVC Sans" w:cs="CIVC Sans"/>
          <w:iCs/>
          <w:sz w:val="24"/>
          <w:szCs w:val="24"/>
        </w:rPr>
        <w:t>del</w:t>
      </w:r>
      <w:r w:rsidRPr="00F653BE">
        <w:rPr>
          <w:rFonts w:ascii="CIVC Sans" w:eastAsia="CIVC Sans" w:hAnsi="CIVC Sans" w:cs="CIVC Sans"/>
          <w:iCs/>
          <w:sz w:val="24"/>
          <w:szCs w:val="24"/>
        </w:rPr>
        <w:t>le erbe aromatiche</w:t>
      </w:r>
      <w:r w:rsidR="00FF718A">
        <w:rPr>
          <w:rFonts w:ascii="CIVC Sans" w:eastAsia="CIVC Sans" w:hAnsi="CIVC Sans" w:cs="CIVC Sans"/>
          <w:iCs/>
          <w:sz w:val="24"/>
          <w:szCs w:val="24"/>
        </w:rPr>
        <w:t xml:space="preserve">. </w:t>
      </w:r>
      <w:r w:rsidRPr="00F653BE">
        <w:rPr>
          <w:rFonts w:ascii="CIVC Sans" w:eastAsia="CIVC Sans" w:hAnsi="CIVC Sans" w:cs="CIVC Sans"/>
          <w:iCs/>
          <w:sz w:val="24"/>
          <w:szCs w:val="24"/>
        </w:rPr>
        <w:t>L’effetto è una sensazione di purezza</w:t>
      </w:r>
      <w:r w:rsidR="00A97242">
        <w:rPr>
          <w:rFonts w:ascii="CIVC Sans" w:eastAsia="CIVC Sans" w:hAnsi="CIVC Sans" w:cs="CIVC Sans"/>
          <w:iCs/>
          <w:sz w:val="24"/>
          <w:szCs w:val="24"/>
        </w:rPr>
        <w:t>, che pulisce la bocca e la prepara</w:t>
      </w:r>
      <w:r w:rsidRPr="00F653BE">
        <w:rPr>
          <w:rFonts w:ascii="CIVC Sans" w:eastAsia="CIVC Sans" w:hAnsi="CIVC Sans" w:cs="CIVC Sans"/>
          <w:iCs/>
          <w:sz w:val="24"/>
          <w:szCs w:val="24"/>
        </w:rPr>
        <w:t xml:space="preserve"> per salumi più compless</w:t>
      </w:r>
      <w:r>
        <w:rPr>
          <w:rFonts w:ascii="CIVC Sans" w:eastAsia="CIVC Sans" w:hAnsi="CIVC Sans" w:cs="CIVC Sans"/>
          <w:iCs/>
          <w:sz w:val="24"/>
          <w:szCs w:val="24"/>
        </w:rPr>
        <w:t>i.</w:t>
      </w:r>
    </w:p>
    <w:p w14:paraId="56ED552E" w14:textId="77777777" w:rsidR="00F653BE" w:rsidRPr="008A0A19" w:rsidRDefault="00F653BE" w:rsidP="008A0A19">
      <w:pPr>
        <w:spacing w:after="0" w:line="240" w:lineRule="auto"/>
        <w:jc w:val="both"/>
        <w:rPr>
          <w:rFonts w:ascii="CIVC Sans" w:eastAsia="CIVC Sans" w:hAnsi="CIVC Sans" w:cs="CIVC Sans"/>
          <w:b/>
          <w:bCs/>
          <w:iCs/>
          <w:sz w:val="24"/>
          <w:szCs w:val="24"/>
        </w:rPr>
      </w:pPr>
    </w:p>
    <w:p w14:paraId="519C4FD6" w14:textId="3B38C04A" w:rsidR="008A0A19" w:rsidRPr="00FF718A" w:rsidRDefault="009177DB" w:rsidP="008A0A19">
      <w:pPr>
        <w:spacing w:after="0" w:line="240" w:lineRule="auto"/>
        <w:jc w:val="both"/>
        <w:rPr>
          <w:rFonts w:ascii="CIVC Sans" w:eastAsia="CIVC Sans" w:hAnsi="CIVC Sans" w:cs="CIVC Sans"/>
          <w:b/>
          <w:bCs/>
          <w:iCs/>
          <w:sz w:val="24"/>
          <w:szCs w:val="24"/>
        </w:rPr>
      </w:pPr>
      <w:r w:rsidRPr="00FF718A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Champagne </w:t>
      </w:r>
      <w:r w:rsidR="008A0A19" w:rsidRPr="00FF718A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brut </w:t>
      </w:r>
      <w:r w:rsidR="00C27313" w:rsidRPr="00FF718A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e </w:t>
      </w:r>
      <w:r w:rsidR="00F653BE">
        <w:rPr>
          <w:rFonts w:ascii="CIVC Sans" w:eastAsia="CIVC Sans" w:hAnsi="CIVC Sans" w:cs="CIVC Sans"/>
          <w:b/>
          <w:bCs/>
          <w:iCs/>
          <w:sz w:val="24"/>
          <w:szCs w:val="24"/>
        </w:rPr>
        <w:t>Mortadella Bologna IGP</w:t>
      </w:r>
    </w:p>
    <w:p w14:paraId="53B2B8B0" w14:textId="4F3EC1EF" w:rsidR="00A97242" w:rsidRPr="008A0A19" w:rsidRDefault="00A97242" w:rsidP="00FF718A">
      <w:pPr>
        <w:spacing w:after="0" w:line="240" w:lineRule="auto"/>
        <w:jc w:val="both"/>
        <w:rPr>
          <w:rFonts w:ascii="CIVC Sans" w:eastAsia="CIVC Sans" w:hAnsi="CIVC Sans" w:cs="CIVC Sans"/>
          <w:iCs/>
          <w:sz w:val="24"/>
          <w:szCs w:val="24"/>
        </w:rPr>
      </w:pPr>
      <w:r w:rsidRPr="00A97242">
        <w:rPr>
          <w:rFonts w:ascii="CIVC Sans" w:eastAsia="CIVC Sans" w:hAnsi="CIVC Sans" w:cs="CIVC Sans"/>
          <w:iCs/>
          <w:sz w:val="24"/>
          <w:szCs w:val="24"/>
        </w:rPr>
        <w:t>La Mortadella Bologna IGP è</w:t>
      </w:r>
      <w:r w:rsidR="00FF718A">
        <w:rPr>
          <w:rFonts w:ascii="CIVC Sans" w:eastAsia="CIVC Sans" w:hAnsi="CIVC Sans" w:cs="CIVC Sans"/>
          <w:iCs/>
          <w:sz w:val="24"/>
          <w:szCs w:val="24"/>
        </w:rPr>
        <w:t xml:space="preserve"> </w:t>
      </w:r>
      <w:r w:rsidRPr="00A97242">
        <w:rPr>
          <w:rFonts w:ascii="CIVC Sans" w:eastAsia="CIVC Sans" w:hAnsi="CIVC Sans" w:cs="CIVC Sans"/>
          <w:iCs/>
          <w:sz w:val="24"/>
          <w:szCs w:val="24"/>
        </w:rPr>
        <w:t>caratterizzat</w:t>
      </w:r>
      <w:r w:rsidR="00FF718A">
        <w:rPr>
          <w:rFonts w:ascii="CIVC Sans" w:eastAsia="CIVC Sans" w:hAnsi="CIVC Sans" w:cs="CIVC Sans"/>
          <w:iCs/>
          <w:sz w:val="24"/>
          <w:szCs w:val="24"/>
        </w:rPr>
        <w:t>a</w:t>
      </w:r>
      <w:r w:rsidRPr="00A97242">
        <w:rPr>
          <w:rFonts w:ascii="CIVC Sans" w:eastAsia="CIVC Sans" w:hAnsi="CIVC Sans" w:cs="CIVC Sans"/>
          <w:iCs/>
          <w:sz w:val="24"/>
          <w:szCs w:val="24"/>
        </w:rPr>
        <w:t xml:space="preserve"> da dolcezza ed eleganza</w:t>
      </w:r>
      <w:r>
        <w:rPr>
          <w:rFonts w:ascii="CIVC Sans" w:eastAsia="CIVC Sans" w:hAnsi="CIVC Sans" w:cs="CIVC Sans"/>
          <w:iCs/>
          <w:sz w:val="24"/>
          <w:szCs w:val="24"/>
        </w:rPr>
        <w:t>, con una grassezza misurata</w:t>
      </w:r>
      <w:r w:rsidRPr="00A97242">
        <w:rPr>
          <w:rFonts w:ascii="CIVC Sans" w:eastAsia="CIVC Sans" w:hAnsi="CIVC Sans" w:cs="CIVC Sans"/>
          <w:iCs/>
          <w:sz w:val="24"/>
          <w:szCs w:val="24"/>
        </w:rPr>
        <w:t xml:space="preserve">. </w:t>
      </w:r>
      <w:r>
        <w:rPr>
          <w:rFonts w:ascii="CIVC Sans" w:eastAsia="CIVC Sans" w:hAnsi="CIVC Sans" w:cs="CIVC Sans"/>
          <w:iCs/>
          <w:sz w:val="24"/>
          <w:szCs w:val="24"/>
        </w:rPr>
        <w:t>Uno Champagne</w:t>
      </w:r>
      <w:r w:rsidRPr="00A97242">
        <w:rPr>
          <w:rFonts w:ascii="CIVC Sans" w:eastAsia="CIVC Sans" w:hAnsi="CIVC Sans" w:cs="CIVC Sans"/>
          <w:iCs/>
          <w:sz w:val="24"/>
          <w:szCs w:val="24"/>
        </w:rPr>
        <w:t xml:space="preserve"> </w:t>
      </w:r>
      <w:r w:rsidR="00FF718A" w:rsidRPr="00FF718A">
        <w:rPr>
          <w:rFonts w:ascii="CIVC Sans" w:eastAsia="CIVC Sans" w:hAnsi="CIVC Sans" w:cs="CIVC Sans"/>
          <w:iCs/>
          <w:sz w:val="24"/>
          <w:szCs w:val="24"/>
        </w:rPr>
        <w:t>frutto dell’assemblaggio di parti uguali di Pinot Noir, Meunier e Chardonnay</w:t>
      </w:r>
      <w:r w:rsidRPr="00A97242">
        <w:rPr>
          <w:rFonts w:ascii="CIVC Sans" w:eastAsia="CIVC Sans" w:hAnsi="CIVC Sans" w:cs="CIVC Sans"/>
          <w:iCs/>
          <w:sz w:val="24"/>
          <w:szCs w:val="24"/>
        </w:rPr>
        <w:t>,</w:t>
      </w:r>
      <w:r>
        <w:rPr>
          <w:rFonts w:ascii="CIVC Sans" w:eastAsia="CIVC Sans" w:hAnsi="CIVC Sans" w:cs="CIVC Sans"/>
          <w:iCs/>
          <w:sz w:val="24"/>
          <w:szCs w:val="24"/>
        </w:rPr>
        <w:t xml:space="preserve"> con un dosaggio equilibrato,</w:t>
      </w:r>
      <w:r w:rsidRPr="00A97242">
        <w:rPr>
          <w:rFonts w:ascii="CIVC Sans" w:eastAsia="CIVC Sans" w:hAnsi="CIVC Sans" w:cs="CIVC Sans"/>
          <w:iCs/>
          <w:sz w:val="24"/>
          <w:szCs w:val="24"/>
        </w:rPr>
        <w:t xml:space="preserve"> </w:t>
      </w:r>
      <w:r w:rsidR="00FF718A">
        <w:rPr>
          <w:rFonts w:ascii="CIVC Sans" w:eastAsia="CIVC Sans" w:hAnsi="CIVC Sans" w:cs="CIVC Sans"/>
          <w:iCs/>
          <w:sz w:val="24"/>
          <w:szCs w:val="24"/>
        </w:rPr>
        <w:t xml:space="preserve">può essere un </w:t>
      </w:r>
      <w:r w:rsidRPr="00A97242">
        <w:rPr>
          <w:rFonts w:ascii="CIVC Sans" w:eastAsia="CIVC Sans" w:hAnsi="CIVC Sans" w:cs="CIVC Sans"/>
          <w:iCs/>
          <w:sz w:val="24"/>
          <w:szCs w:val="24"/>
        </w:rPr>
        <w:t>accompagna</w:t>
      </w:r>
      <w:r w:rsidR="00FF718A">
        <w:rPr>
          <w:rFonts w:ascii="CIVC Sans" w:eastAsia="CIVC Sans" w:hAnsi="CIVC Sans" w:cs="CIVC Sans"/>
          <w:iCs/>
          <w:sz w:val="24"/>
          <w:szCs w:val="24"/>
        </w:rPr>
        <w:t xml:space="preserve">mento ideale. </w:t>
      </w:r>
      <w:r w:rsidRPr="00A97242">
        <w:rPr>
          <w:rFonts w:ascii="CIVC Sans" w:eastAsia="CIVC Sans" w:hAnsi="CIVC Sans" w:cs="CIVC Sans"/>
          <w:iCs/>
          <w:sz w:val="24"/>
          <w:szCs w:val="24"/>
        </w:rPr>
        <w:t>La morbidezza del Brut si fonde con la grassezza della mortadella e ne amplifica l’aromaticità speziata</w:t>
      </w:r>
      <w:r w:rsidR="00FF718A">
        <w:rPr>
          <w:rFonts w:ascii="CIVC Sans" w:eastAsia="CIVC Sans" w:hAnsi="CIVC Sans" w:cs="CIVC Sans"/>
          <w:iCs/>
          <w:sz w:val="24"/>
          <w:szCs w:val="24"/>
        </w:rPr>
        <w:t>.</w:t>
      </w:r>
    </w:p>
    <w:p w14:paraId="126334C9" w14:textId="77777777" w:rsidR="008A0A19" w:rsidRPr="008A0A19" w:rsidRDefault="008A0A19" w:rsidP="008A0A19">
      <w:pPr>
        <w:spacing w:after="0" w:line="240" w:lineRule="auto"/>
        <w:jc w:val="both"/>
        <w:rPr>
          <w:rFonts w:ascii="CIVC Sans" w:eastAsia="CIVC Sans" w:hAnsi="CIVC Sans" w:cs="CIVC Sans"/>
          <w:b/>
          <w:bCs/>
          <w:iCs/>
          <w:sz w:val="24"/>
          <w:szCs w:val="24"/>
        </w:rPr>
      </w:pPr>
    </w:p>
    <w:p w14:paraId="02ECB167" w14:textId="1798E4A6" w:rsidR="008A0A19" w:rsidRPr="008A0A19" w:rsidRDefault="009177DB" w:rsidP="008A0A19">
      <w:pPr>
        <w:spacing w:after="0" w:line="240" w:lineRule="auto"/>
        <w:jc w:val="both"/>
        <w:rPr>
          <w:rFonts w:ascii="CIVC Sans" w:eastAsia="CIVC Sans" w:hAnsi="CIVC Sans" w:cs="CIVC Sans"/>
          <w:b/>
          <w:bCs/>
          <w:iCs/>
          <w:sz w:val="24"/>
          <w:szCs w:val="24"/>
        </w:rPr>
      </w:pPr>
      <w:r w:rsidRPr="00FF718A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Champagne </w:t>
      </w:r>
      <w:r w:rsidR="008A0A19">
        <w:rPr>
          <w:rFonts w:ascii="CIVC Sans" w:eastAsia="CIVC Sans" w:hAnsi="CIVC Sans" w:cs="CIVC Sans"/>
          <w:b/>
          <w:bCs/>
          <w:iCs/>
          <w:sz w:val="24"/>
          <w:szCs w:val="24"/>
        </w:rPr>
        <w:t>brut</w:t>
      </w:r>
      <w:r w:rsidR="008A0A19" w:rsidRPr="008A0A19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 </w:t>
      </w:r>
      <w:r w:rsidR="008A0A19">
        <w:rPr>
          <w:rFonts w:ascii="CIVC Sans" w:eastAsia="CIVC Sans" w:hAnsi="CIVC Sans" w:cs="CIVC Sans"/>
          <w:b/>
          <w:bCs/>
          <w:iCs/>
          <w:sz w:val="24"/>
          <w:szCs w:val="24"/>
        </w:rPr>
        <w:t>e</w:t>
      </w:r>
      <w:r w:rsidR="008A0A19" w:rsidRPr="008A0A19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 </w:t>
      </w:r>
      <w:r w:rsidR="00330699">
        <w:rPr>
          <w:rFonts w:ascii="CIVC Sans" w:eastAsia="CIVC Sans" w:hAnsi="CIVC Sans" w:cs="CIVC Sans"/>
          <w:b/>
          <w:bCs/>
          <w:iCs/>
          <w:sz w:val="24"/>
          <w:szCs w:val="24"/>
        </w:rPr>
        <w:t>c</w:t>
      </w:r>
      <w:r w:rsidR="00F653BE">
        <w:rPr>
          <w:rFonts w:ascii="CIVC Sans" w:eastAsia="CIVC Sans" w:hAnsi="CIVC Sans" w:cs="CIVC Sans"/>
          <w:b/>
          <w:bCs/>
          <w:iCs/>
          <w:sz w:val="24"/>
          <w:szCs w:val="24"/>
        </w:rPr>
        <w:t>oppa</w:t>
      </w:r>
    </w:p>
    <w:p w14:paraId="48F441DB" w14:textId="2836BDF1" w:rsidR="00330699" w:rsidRDefault="00A97242" w:rsidP="00FF718A">
      <w:pPr>
        <w:spacing w:after="0" w:line="240" w:lineRule="auto"/>
        <w:jc w:val="both"/>
        <w:rPr>
          <w:rFonts w:ascii="CIVC Sans" w:eastAsia="CIVC Sans" w:hAnsi="CIVC Sans" w:cs="CIVC Sans"/>
          <w:iCs/>
          <w:sz w:val="24"/>
          <w:szCs w:val="24"/>
        </w:rPr>
      </w:pPr>
      <w:r w:rsidRPr="00A97242">
        <w:rPr>
          <w:rFonts w:ascii="CIVC Sans" w:eastAsia="CIVC Sans" w:hAnsi="CIVC Sans" w:cs="CIVC Sans"/>
          <w:iCs/>
          <w:sz w:val="24"/>
          <w:szCs w:val="24"/>
        </w:rPr>
        <w:t>La Coppa è un classico della salumeria emiliana</w:t>
      </w:r>
      <w:r w:rsidR="00330699">
        <w:rPr>
          <w:rFonts w:ascii="CIVC Sans" w:eastAsia="CIVC Sans" w:hAnsi="CIVC Sans" w:cs="CIVC Sans"/>
          <w:iCs/>
          <w:sz w:val="24"/>
          <w:szCs w:val="24"/>
        </w:rPr>
        <w:t>, in</w:t>
      </w:r>
      <w:r w:rsidRPr="00A97242">
        <w:rPr>
          <w:rFonts w:ascii="CIVC Sans" w:eastAsia="CIVC Sans" w:hAnsi="CIVC Sans" w:cs="CIVC Sans"/>
          <w:iCs/>
          <w:sz w:val="24"/>
          <w:szCs w:val="24"/>
        </w:rPr>
        <w:t xml:space="preserve"> equilibrio tra grasso e sapidità</w:t>
      </w:r>
      <w:r w:rsidR="00330699">
        <w:rPr>
          <w:rFonts w:ascii="CIVC Sans" w:eastAsia="CIVC Sans" w:hAnsi="CIVC Sans" w:cs="CIVC Sans"/>
          <w:iCs/>
          <w:sz w:val="24"/>
          <w:szCs w:val="24"/>
        </w:rPr>
        <w:t xml:space="preserve"> e la presenza di note speziate. </w:t>
      </w:r>
      <w:r w:rsidR="00FF718A">
        <w:rPr>
          <w:rFonts w:ascii="CIVC Sans" w:eastAsia="CIVC Sans" w:hAnsi="CIVC Sans" w:cs="CIVC Sans"/>
          <w:iCs/>
          <w:sz w:val="24"/>
          <w:szCs w:val="24"/>
        </w:rPr>
        <w:t>Anche in questo caso un</w:t>
      </w:r>
      <w:r w:rsidRPr="00A97242">
        <w:rPr>
          <w:rFonts w:ascii="CIVC Sans" w:eastAsia="CIVC Sans" w:hAnsi="CIVC Sans" w:cs="CIVC Sans"/>
          <w:iCs/>
          <w:sz w:val="24"/>
          <w:szCs w:val="24"/>
        </w:rPr>
        <w:t xml:space="preserve"> </w:t>
      </w:r>
      <w:r w:rsidR="0094250A">
        <w:rPr>
          <w:rFonts w:ascii="CIVC Sans" w:eastAsia="CIVC Sans" w:hAnsi="CIVC Sans" w:cs="CIVC Sans"/>
          <w:iCs/>
          <w:sz w:val="24"/>
          <w:szCs w:val="24"/>
        </w:rPr>
        <w:t xml:space="preserve">brut sans </w:t>
      </w:r>
      <w:proofErr w:type="spellStart"/>
      <w:r w:rsidR="0094250A">
        <w:rPr>
          <w:rFonts w:ascii="CIVC Sans" w:eastAsia="CIVC Sans" w:hAnsi="CIVC Sans" w:cs="CIVC Sans"/>
          <w:iCs/>
          <w:sz w:val="24"/>
          <w:szCs w:val="24"/>
        </w:rPr>
        <w:t>année</w:t>
      </w:r>
      <w:proofErr w:type="spellEnd"/>
      <w:r w:rsidR="00FF718A">
        <w:rPr>
          <w:rFonts w:ascii="CIVC Sans" w:eastAsia="CIVC Sans" w:hAnsi="CIVC Sans" w:cs="CIVC Sans"/>
          <w:iCs/>
          <w:sz w:val="24"/>
          <w:szCs w:val="24"/>
        </w:rPr>
        <w:t>, con una prevalenza di Pinot Noir ma dalla spiccata acidità</w:t>
      </w:r>
      <w:r w:rsidR="00330699">
        <w:rPr>
          <w:rFonts w:ascii="CIVC Sans" w:eastAsia="CIVC Sans" w:hAnsi="CIVC Sans" w:cs="CIVC Sans"/>
          <w:iCs/>
          <w:sz w:val="24"/>
          <w:szCs w:val="24"/>
        </w:rPr>
        <w:t>, può creare il giusto equilibrio con le note più dolci.</w:t>
      </w:r>
    </w:p>
    <w:p w14:paraId="3D787907" w14:textId="77777777" w:rsidR="008A0A19" w:rsidRPr="008A0A19" w:rsidRDefault="008A0A19" w:rsidP="008A0A19">
      <w:pPr>
        <w:spacing w:after="0" w:line="240" w:lineRule="auto"/>
        <w:jc w:val="both"/>
        <w:rPr>
          <w:rFonts w:ascii="CIVC Sans" w:eastAsia="CIVC Sans" w:hAnsi="CIVC Sans" w:cs="CIVC Sans"/>
          <w:b/>
          <w:bCs/>
          <w:iCs/>
          <w:sz w:val="24"/>
          <w:szCs w:val="24"/>
        </w:rPr>
      </w:pPr>
    </w:p>
    <w:p w14:paraId="51C7CD4B" w14:textId="2B9BFA7F" w:rsidR="008A0A19" w:rsidRPr="00FF718A" w:rsidRDefault="009177DB" w:rsidP="008A0A19">
      <w:pPr>
        <w:spacing w:after="0" w:line="240" w:lineRule="auto"/>
        <w:jc w:val="both"/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</w:pPr>
      <w:r w:rsidRPr="00FF718A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 xml:space="preserve">Champagne </w:t>
      </w:r>
      <w:r w:rsidR="00F653BE" w:rsidRPr="009177DB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 xml:space="preserve">Blanc de Noirs </w:t>
      </w:r>
      <w:r w:rsidR="00C27313" w:rsidRPr="009177DB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 xml:space="preserve">e </w:t>
      </w:r>
      <w:proofErr w:type="spellStart"/>
      <w:r w:rsidR="00330699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>s</w:t>
      </w:r>
      <w:r w:rsidR="00F653BE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>alame</w:t>
      </w:r>
      <w:proofErr w:type="spellEnd"/>
      <w:r w:rsidR="00F653BE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 xml:space="preserve"> </w:t>
      </w:r>
      <w:proofErr w:type="spellStart"/>
      <w:r w:rsidR="00F653BE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>gentile</w:t>
      </w:r>
      <w:proofErr w:type="spellEnd"/>
      <w:r w:rsidR="00C27313" w:rsidRPr="009177DB">
        <w:rPr>
          <w:rFonts w:ascii="CIVC Sans" w:eastAsia="CIVC Sans" w:hAnsi="CIVC Sans" w:cs="CIVC Sans"/>
          <w:b/>
          <w:bCs/>
          <w:iCs/>
          <w:sz w:val="24"/>
          <w:szCs w:val="24"/>
          <w:lang w:val="fr-FR"/>
        </w:rPr>
        <w:t xml:space="preserve"> </w:t>
      </w:r>
    </w:p>
    <w:p w14:paraId="351F6360" w14:textId="53C6449E" w:rsidR="008A0A19" w:rsidRPr="009F628D" w:rsidRDefault="0094250A" w:rsidP="009F628D">
      <w:pPr>
        <w:spacing w:after="0" w:line="240" w:lineRule="auto"/>
        <w:jc w:val="both"/>
        <w:rPr>
          <w:rFonts w:ascii="CIVC Sans" w:eastAsia="CIVC Sans" w:hAnsi="CIVC Sans" w:cs="CIVC Sans"/>
          <w:iCs/>
          <w:sz w:val="24"/>
          <w:szCs w:val="24"/>
        </w:rPr>
      </w:pP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Il </w:t>
      </w:r>
      <w:r w:rsidR="00330699">
        <w:rPr>
          <w:rFonts w:ascii="CIVC Sans" w:eastAsia="CIVC Sans" w:hAnsi="CIVC Sans" w:cs="CIVC Sans"/>
          <w:iCs/>
          <w:sz w:val="24"/>
          <w:szCs w:val="24"/>
        </w:rPr>
        <w:t>s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alame gentile si distingue per la speziatura lieve, la dolcezza </w:t>
      </w:r>
      <w:r w:rsidR="00330699">
        <w:rPr>
          <w:rFonts w:ascii="CIVC Sans" w:eastAsia="CIVC Sans" w:hAnsi="CIVC Sans" w:cs="CIVC Sans"/>
          <w:iCs/>
          <w:sz w:val="24"/>
          <w:szCs w:val="24"/>
        </w:rPr>
        <w:t>della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 carne e la granulosità equilibrata del grasso.</w:t>
      </w:r>
      <w:r w:rsidR="009F628D">
        <w:rPr>
          <w:rFonts w:ascii="CIVC Sans" w:eastAsia="CIVC Sans" w:hAnsi="CIVC Sans" w:cs="CIVC Sans"/>
          <w:iCs/>
          <w:sz w:val="24"/>
          <w:szCs w:val="24"/>
        </w:rPr>
        <w:t xml:space="preserve"> </w:t>
      </w:r>
      <w:r w:rsidR="00330699">
        <w:rPr>
          <w:rFonts w:ascii="CIVC Sans" w:eastAsia="CIVC Sans" w:hAnsi="CIVC Sans" w:cs="CIVC Sans"/>
          <w:iCs/>
          <w:sz w:val="24"/>
          <w:szCs w:val="24"/>
        </w:rPr>
        <w:t>Il c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orpo, </w:t>
      </w:r>
      <w:r w:rsidR="00330699">
        <w:rPr>
          <w:rFonts w:ascii="CIVC Sans" w:eastAsia="CIVC Sans" w:hAnsi="CIVC Sans" w:cs="CIVC Sans"/>
          <w:iCs/>
          <w:sz w:val="24"/>
          <w:szCs w:val="24"/>
        </w:rPr>
        <w:t xml:space="preserve">la 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vinosità e </w:t>
      </w:r>
      <w:r>
        <w:rPr>
          <w:rFonts w:ascii="CIVC Sans" w:eastAsia="CIVC Sans" w:hAnsi="CIVC Sans" w:cs="CIVC Sans"/>
          <w:iCs/>
          <w:sz w:val="24"/>
          <w:szCs w:val="24"/>
        </w:rPr>
        <w:t xml:space="preserve">la sensazione di </w:t>
      </w:r>
      <w:r w:rsidRPr="0094250A">
        <w:rPr>
          <w:rFonts w:ascii="CIVC Sans" w:eastAsia="CIVC Sans" w:hAnsi="CIVC Sans" w:cs="CIVC Sans"/>
          <w:iCs/>
          <w:sz w:val="24"/>
          <w:szCs w:val="24"/>
        </w:rPr>
        <w:t>frutt</w:t>
      </w:r>
      <w:r w:rsidR="00330699">
        <w:rPr>
          <w:rFonts w:ascii="CIVC Sans" w:eastAsia="CIVC Sans" w:hAnsi="CIVC Sans" w:cs="CIVC Sans"/>
          <w:iCs/>
          <w:sz w:val="24"/>
          <w:szCs w:val="24"/>
        </w:rPr>
        <w:t>i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 matur</w:t>
      </w:r>
      <w:r w:rsidR="00330699">
        <w:rPr>
          <w:rFonts w:ascii="CIVC Sans" w:eastAsia="CIVC Sans" w:hAnsi="CIVC Sans" w:cs="CIVC Sans"/>
          <w:iCs/>
          <w:sz w:val="24"/>
          <w:szCs w:val="24"/>
        </w:rPr>
        <w:t>i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, </w:t>
      </w:r>
      <w:r w:rsidR="00330699">
        <w:rPr>
          <w:rFonts w:ascii="CIVC Sans" w:eastAsia="CIVC Sans" w:hAnsi="CIVC Sans" w:cs="CIVC Sans"/>
          <w:iCs/>
          <w:sz w:val="24"/>
          <w:szCs w:val="24"/>
        </w:rPr>
        <w:t>tipici di u</w:t>
      </w:r>
      <w:r w:rsidR="00330699" w:rsidRPr="0094250A">
        <w:rPr>
          <w:rFonts w:ascii="CIVC Sans" w:eastAsia="CIVC Sans" w:hAnsi="CIVC Sans" w:cs="CIVC Sans"/>
          <w:iCs/>
          <w:sz w:val="24"/>
          <w:szCs w:val="24"/>
        </w:rPr>
        <w:t>n Blanc de Noirs</w:t>
      </w:r>
      <w:r w:rsidR="00330699">
        <w:rPr>
          <w:rFonts w:ascii="CIVC Sans" w:eastAsia="CIVC Sans" w:hAnsi="CIVC Sans" w:cs="CIVC Sans"/>
          <w:iCs/>
          <w:sz w:val="24"/>
          <w:szCs w:val="24"/>
        </w:rPr>
        <w:t xml:space="preserve"> a dominanza di </w:t>
      </w:r>
      <w:r w:rsidR="00330699" w:rsidRPr="0094250A">
        <w:rPr>
          <w:rFonts w:ascii="CIVC Sans" w:eastAsia="CIVC Sans" w:hAnsi="CIVC Sans" w:cs="CIVC Sans"/>
          <w:iCs/>
          <w:sz w:val="24"/>
          <w:szCs w:val="24"/>
        </w:rPr>
        <w:t>Pinot Noir</w:t>
      </w:r>
      <w:r w:rsidR="00330699">
        <w:rPr>
          <w:rFonts w:ascii="CIVC Sans" w:eastAsia="CIVC Sans" w:hAnsi="CIVC Sans" w:cs="CIVC Sans"/>
          <w:iCs/>
          <w:sz w:val="24"/>
          <w:szCs w:val="24"/>
        </w:rPr>
        <w:t>,</w:t>
      </w:r>
      <w:r w:rsidR="00330699">
        <w:rPr>
          <w:rFonts w:ascii="CIVC Sans" w:eastAsia="CIVC Sans" w:hAnsi="CIVC Sans" w:cs="CIVC Sans"/>
          <w:iCs/>
          <w:sz w:val="24"/>
          <w:szCs w:val="24"/>
        </w:rPr>
        <w:t xml:space="preserve"> diventano l’accompagnamento ideale</w:t>
      </w:r>
      <w:r w:rsidR="009F628D">
        <w:rPr>
          <w:rFonts w:ascii="CIVC Sans" w:eastAsia="CIVC Sans" w:hAnsi="CIVC Sans" w:cs="CIVC Sans"/>
          <w:iCs/>
          <w:sz w:val="24"/>
          <w:szCs w:val="24"/>
        </w:rPr>
        <w:t xml:space="preserve"> di questo classico della tavola, </w:t>
      </w:r>
      <w:r w:rsidR="00330699" w:rsidRPr="00330699">
        <w:rPr>
          <w:rFonts w:ascii="CIVC Sans" w:eastAsia="CIVC Sans" w:hAnsi="CIVC Sans" w:cs="CIVC Sans"/>
          <w:iCs/>
          <w:sz w:val="24"/>
          <w:szCs w:val="24"/>
        </w:rPr>
        <w:t>giocando questa volta più che sul contrasto su</w:t>
      </w:r>
      <w:r w:rsidR="009F628D">
        <w:rPr>
          <w:rFonts w:ascii="CIVC Sans" w:eastAsia="CIVC Sans" w:hAnsi="CIVC Sans" w:cs="CIVC Sans"/>
          <w:iCs/>
          <w:sz w:val="24"/>
          <w:szCs w:val="24"/>
        </w:rPr>
        <w:t xml:space="preserve">lla </w:t>
      </w:r>
      <w:r w:rsidR="00330699" w:rsidRPr="00330699">
        <w:rPr>
          <w:rFonts w:ascii="CIVC Sans" w:eastAsia="CIVC Sans" w:hAnsi="CIVC Sans" w:cs="CIVC Sans"/>
          <w:iCs/>
          <w:sz w:val="24"/>
          <w:szCs w:val="24"/>
        </w:rPr>
        <w:t>complicità che vede nella morbidezza l’alleato comune.</w:t>
      </w:r>
    </w:p>
    <w:p w14:paraId="05ECAB68" w14:textId="77777777" w:rsidR="0094250A" w:rsidRPr="008A0A19" w:rsidRDefault="0094250A" w:rsidP="008A0A19">
      <w:pPr>
        <w:spacing w:after="0" w:line="240" w:lineRule="auto"/>
        <w:jc w:val="both"/>
        <w:rPr>
          <w:rFonts w:ascii="CIVC Sans" w:eastAsia="CIVC Sans" w:hAnsi="CIVC Sans" w:cs="CIVC Sans"/>
          <w:b/>
          <w:bCs/>
          <w:iCs/>
          <w:sz w:val="24"/>
          <w:szCs w:val="24"/>
        </w:rPr>
      </w:pPr>
    </w:p>
    <w:p w14:paraId="10342E79" w14:textId="540D27F9" w:rsidR="008A0A19" w:rsidRPr="00FF718A" w:rsidRDefault="009177DB" w:rsidP="008A0A19">
      <w:pPr>
        <w:spacing w:after="0" w:line="240" w:lineRule="auto"/>
        <w:jc w:val="both"/>
        <w:rPr>
          <w:rFonts w:ascii="CIVC Sans" w:eastAsia="CIVC Sans" w:hAnsi="CIVC Sans" w:cs="CIVC Sans"/>
          <w:b/>
          <w:bCs/>
          <w:iCs/>
          <w:sz w:val="24"/>
          <w:szCs w:val="24"/>
        </w:rPr>
      </w:pPr>
      <w:r w:rsidRPr="00FF718A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Champagne </w:t>
      </w:r>
      <w:r w:rsidR="00F653BE" w:rsidRPr="008A0A19">
        <w:rPr>
          <w:rFonts w:ascii="CIVC Sans" w:eastAsia="CIVC Sans" w:hAnsi="CIVC Sans" w:cs="CIVC Sans"/>
          <w:b/>
          <w:bCs/>
          <w:iCs/>
          <w:sz w:val="24"/>
          <w:szCs w:val="24"/>
        </w:rPr>
        <w:t>Rosé</w:t>
      </w:r>
      <w:r w:rsidR="00F653BE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 brut</w:t>
      </w:r>
      <w:r w:rsidR="00F653BE" w:rsidRPr="008A0A19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 </w:t>
      </w:r>
      <w:r w:rsidR="008A0A19" w:rsidRPr="00FF718A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e </w:t>
      </w:r>
      <w:r w:rsidR="00F653BE" w:rsidRPr="00FF718A">
        <w:rPr>
          <w:rFonts w:ascii="CIVC Sans" w:eastAsia="CIVC Sans" w:hAnsi="CIVC Sans" w:cs="CIVC Sans"/>
          <w:b/>
          <w:bCs/>
          <w:iCs/>
          <w:sz w:val="24"/>
          <w:szCs w:val="24"/>
        </w:rPr>
        <w:t>Prosciutto Crudo</w:t>
      </w:r>
      <w:r w:rsidR="009F628D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 di Parma</w:t>
      </w:r>
      <w:r w:rsidR="00F653BE" w:rsidRPr="00FF718A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 DOP </w:t>
      </w:r>
      <w:r w:rsidR="009F628D">
        <w:rPr>
          <w:rFonts w:ascii="CIVC Sans" w:eastAsia="CIVC Sans" w:hAnsi="CIVC Sans" w:cs="CIVC Sans"/>
          <w:b/>
          <w:bCs/>
          <w:iCs/>
          <w:sz w:val="24"/>
          <w:szCs w:val="24"/>
        </w:rPr>
        <w:t>24 mesi</w:t>
      </w:r>
    </w:p>
    <w:p w14:paraId="7632B1EB" w14:textId="0B9EBD43" w:rsidR="009F628D" w:rsidRDefault="0094250A" w:rsidP="009F628D">
      <w:pPr>
        <w:spacing w:after="0" w:line="240" w:lineRule="auto"/>
        <w:jc w:val="both"/>
        <w:rPr>
          <w:rFonts w:ascii="CIVC Sans" w:eastAsia="CIVC Sans" w:hAnsi="CIVC Sans" w:cs="CIVC Sans"/>
          <w:iCs/>
          <w:sz w:val="24"/>
          <w:szCs w:val="24"/>
        </w:rPr>
      </w:pPr>
      <w:r w:rsidRPr="0094250A">
        <w:rPr>
          <w:rFonts w:ascii="CIVC Sans" w:eastAsia="CIVC Sans" w:hAnsi="CIVC Sans" w:cs="CIVC Sans"/>
          <w:iCs/>
          <w:sz w:val="24"/>
          <w:szCs w:val="24"/>
        </w:rPr>
        <w:t>Il Prosciutto crudo</w:t>
      </w:r>
      <w:r w:rsidR="009F628D">
        <w:rPr>
          <w:rFonts w:ascii="CIVC Sans" w:eastAsia="CIVC Sans" w:hAnsi="CIVC Sans" w:cs="CIVC Sans"/>
          <w:iCs/>
          <w:sz w:val="24"/>
          <w:szCs w:val="24"/>
        </w:rPr>
        <w:t xml:space="preserve"> di Parma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 DOP 24 mesi </w:t>
      </w:r>
      <w:r>
        <w:rPr>
          <w:rFonts w:ascii="CIVC Sans" w:eastAsia="CIVC Sans" w:hAnsi="CIVC Sans" w:cs="CIVC Sans"/>
          <w:iCs/>
          <w:sz w:val="24"/>
          <w:szCs w:val="24"/>
        </w:rPr>
        <w:t>porta con sé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 dolcezza, consistenza e una sapidità persistente. </w:t>
      </w:r>
      <w:r w:rsidR="009F628D">
        <w:rPr>
          <w:rFonts w:ascii="CIVC Sans" w:eastAsia="CIVC Sans" w:hAnsi="CIVC Sans" w:cs="CIVC Sans"/>
          <w:iCs/>
          <w:sz w:val="24"/>
          <w:szCs w:val="24"/>
        </w:rPr>
        <w:t>La struttura di un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 rosé d’assemblaggio</w:t>
      </w:r>
      <w:r>
        <w:rPr>
          <w:rFonts w:ascii="CIVC Sans" w:eastAsia="CIVC Sans" w:hAnsi="CIVC Sans" w:cs="CIVC Sans"/>
          <w:iCs/>
          <w:sz w:val="24"/>
          <w:szCs w:val="24"/>
        </w:rPr>
        <w:t xml:space="preserve">, </w:t>
      </w:r>
      <w:r w:rsidR="009F628D">
        <w:rPr>
          <w:rFonts w:ascii="CIVC Sans" w:eastAsia="CIVC Sans" w:hAnsi="CIVC Sans" w:cs="CIVC Sans"/>
          <w:iCs/>
          <w:sz w:val="24"/>
          <w:szCs w:val="24"/>
        </w:rPr>
        <w:t>con i suoi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 </w:t>
      </w:r>
      <w:r>
        <w:rPr>
          <w:rFonts w:ascii="CIVC Sans" w:eastAsia="CIVC Sans" w:hAnsi="CIVC Sans" w:cs="CIVC Sans"/>
          <w:iCs/>
          <w:sz w:val="24"/>
          <w:szCs w:val="24"/>
        </w:rPr>
        <w:t xml:space="preserve">sentori </w:t>
      </w:r>
      <w:r w:rsidR="009F628D">
        <w:rPr>
          <w:rFonts w:ascii="CIVC Sans" w:eastAsia="CIVC Sans" w:hAnsi="CIVC Sans" w:cs="CIVC Sans"/>
          <w:iCs/>
          <w:sz w:val="24"/>
          <w:szCs w:val="24"/>
        </w:rPr>
        <w:t xml:space="preserve">tipici </w:t>
      </w:r>
      <w:r>
        <w:rPr>
          <w:rFonts w:ascii="CIVC Sans" w:eastAsia="CIVC Sans" w:hAnsi="CIVC Sans" w:cs="CIVC Sans"/>
          <w:iCs/>
          <w:sz w:val="24"/>
          <w:szCs w:val="24"/>
        </w:rPr>
        <w:t xml:space="preserve">di </w:t>
      </w:r>
      <w:r w:rsidRPr="0094250A">
        <w:rPr>
          <w:rFonts w:ascii="CIVC Sans" w:eastAsia="CIVC Sans" w:hAnsi="CIVC Sans" w:cs="CIVC Sans"/>
          <w:iCs/>
          <w:sz w:val="24"/>
          <w:szCs w:val="24"/>
        </w:rPr>
        <w:t>piccoli frutti rossi</w:t>
      </w:r>
      <w:r>
        <w:rPr>
          <w:rFonts w:ascii="CIVC Sans" w:eastAsia="CIVC Sans" w:hAnsi="CIVC Sans" w:cs="CIVC Sans"/>
          <w:iCs/>
          <w:sz w:val="24"/>
          <w:szCs w:val="24"/>
        </w:rPr>
        <w:t xml:space="preserve"> </w:t>
      </w:r>
      <w:r w:rsidR="009F628D">
        <w:rPr>
          <w:rFonts w:ascii="CIVC Sans" w:eastAsia="CIVC Sans" w:hAnsi="CIVC Sans" w:cs="CIVC Sans"/>
          <w:iCs/>
          <w:sz w:val="24"/>
          <w:szCs w:val="24"/>
        </w:rPr>
        <w:t xml:space="preserve">sono i presupposti per </w:t>
      </w:r>
      <w:r w:rsidRPr="0094250A">
        <w:rPr>
          <w:rFonts w:ascii="CIVC Sans" w:eastAsia="CIVC Sans" w:hAnsi="CIVC Sans" w:cs="CIVC Sans"/>
          <w:iCs/>
          <w:sz w:val="24"/>
          <w:szCs w:val="24"/>
        </w:rPr>
        <w:t>un’armonia piena e sensuale</w:t>
      </w:r>
      <w:r>
        <w:rPr>
          <w:rFonts w:ascii="CIVC Sans" w:eastAsia="CIVC Sans" w:hAnsi="CIVC Sans" w:cs="CIVC Sans"/>
          <w:iCs/>
          <w:sz w:val="24"/>
          <w:szCs w:val="24"/>
        </w:rPr>
        <w:t>,</w:t>
      </w:r>
      <w:r w:rsidRPr="0094250A">
        <w:rPr>
          <w:rFonts w:ascii="CIVC Sans" w:eastAsia="CIVC Sans" w:hAnsi="CIVC Sans" w:cs="CIVC Sans"/>
          <w:iCs/>
          <w:sz w:val="24"/>
          <w:szCs w:val="24"/>
        </w:rPr>
        <w:t xml:space="preserve"> in cui la frutta amplifica le note di stagionatura</w:t>
      </w:r>
      <w:r w:rsidR="009F628D">
        <w:rPr>
          <w:rFonts w:ascii="CIVC Sans" w:eastAsia="CIVC Sans" w:hAnsi="CIVC Sans" w:cs="CIVC Sans"/>
          <w:iCs/>
          <w:sz w:val="24"/>
          <w:szCs w:val="24"/>
        </w:rPr>
        <w:t>.</w:t>
      </w:r>
    </w:p>
    <w:p w14:paraId="2A05128D" w14:textId="77777777" w:rsidR="009F628D" w:rsidRDefault="009F628D" w:rsidP="008A0A19">
      <w:pPr>
        <w:spacing w:after="0" w:line="240" w:lineRule="auto"/>
        <w:jc w:val="both"/>
        <w:rPr>
          <w:rFonts w:ascii="CIVC Sans" w:eastAsia="CIVC Sans" w:hAnsi="CIVC Sans" w:cs="CIVC Sans"/>
          <w:iCs/>
          <w:sz w:val="24"/>
          <w:szCs w:val="24"/>
        </w:rPr>
      </w:pPr>
    </w:p>
    <w:p w14:paraId="1A474E37" w14:textId="77777777" w:rsidR="008A0A19" w:rsidRPr="008A0A19" w:rsidRDefault="008A0A19" w:rsidP="008A0A19">
      <w:pPr>
        <w:spacing w:after="0" w:line="240" w:lineRule="auto"/>
        <w:jc w:val="both"/>
        <w:rPr>
          <w:rFonts w:ascii="CIVC Sans" w:eastAsia="CIVC Sans" w:hAnsi="CIVC Sans" w:cs="CIVC Sans"/>
          <w:b/>
          <w:bCs/>
          <w:iCs/>
          <w:sz w:val="24"/>
          <w:szCs w:val="24"/>
        </w:rPr>
      </w:pPr>
    </w:p>
    <w:p w14:paraId="3ACB0D4A" w14:textId="0F213536" w:rsidR="008A0A19" w:rsidRDefault="00F653BE" w:rsidP="009F628D">
      <w:pPr>
        <w:spacing w:after="0" w:line="240" w:lineRule="auto"/>
        <w:jc w:val="both"/>
        <w:rPr>
          <w:rFonts w:ascii="CIVC Sans" w:eastAsia="CIVC Sans" w:hAnsi="CIVC Sans" w:cs="CIVC Sans"/>
          <w:b/>
        </w:rPr>
      </w:pPr>
      <w:r>
        <w:rPr>
          <w:rFonts w:ascii="CIVC Sans" w:eastAsia="CIVC Sans" w:hAnsi="CIVC Sans" w:cs="CIVC Sans"/>
          <w:b/>
          <w:bCs/>
          <w:iCs/>
          <w:sz w:val="24"/>
          <w:szCs w:val="24"/>
        </w:rPr>
        <w:lastRenderedPageBreak/>
        <w:t>Champagne Demi-Sec</w:t>
      </w:r>
      <w:r w:rsidR="008A0A19" w:rsidRPr="008A0A19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 </w:t>
      </w:r>
      <w:r w:rsidR="008A0A19">
        <w:rPr>
          <w:rFonts w:ascii="CIVC Sans" w:eastAsia="CIVC Sans" w:hAnsi="CIVC Sans" w:cs="CIVC Sans"/>
          <w:b/>
          <w:bCs/>
          <w:iCs/>
          <w:sz w:val="24"/>
          <w:szCs w:val="24"/>
        </w:rPr>
        <w:t>e</w:t>
      </w:r>
      <w:r w:rsidR="008A0A19" w:rsidRPr="008A0A19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 </w:t>
      </w:r>
      <w:r>
        <w:rPr>
          <w:rFonts w:ascii="CIVC Sans" w:eastAsia="CIVC Sans" w:hAnsi="CIVC Sans" w:cs="CIVC Sans"/>
          <w:b/>
          <w:bCs/>
          <w:iCs/>
          <w:sz w:val="24"/>
          <w:szCs w:val="24"/>
        </w:rPr>
        <w:t>‘</w:t>
      </w:r>
      <w:proofErr w:type="spellStart"/>
      <w:r>
        <w:rPr>
          <w:rFonts w:ascii="CIVC Sans" w:eastAsia="CIVC Sans" w:hAnsi="CIVC Sans" w:cs="CIVC Sans"/>
          <w:b/>
          <w:bCs/>
          <w:iCs/>
          <w:sz w:val="24"/>
          <w:szCs w:val="24"/>
        </w:rPr>
        <w:t>Nduja</w:t>
      </w:r>
      <w:proofErr w:type="spellEnd"/>
      <w:r w:rsidR="009F628D">
        <w:rPr>
          <w:rFonts w:ascii="CIVC Sans" w:eastAsia="CIVC Sans" w:hAnsi="CIVC Sans" w:cs="CIVC Sans"/>
          <w:b/>
          <w:bCs/>
          <w:iCs/>
          <w:sz w:val="24"/>
          <w:szCs w:val="24"/>
        </w:rPr>
        <w:t xml:space="preserve"> di Spilinga</w:t>
      </w:r>
    </w:p>
    <w:p w14:paraId="2AF326B0" w14:textId="780EE9D9" w:rsidR="009F628D" w:rsidRPr="008A0A19" w:rsidRDefault="009F628D" w:rsidP="009F628D">
      <w:pPr>
        <w:spacing w:after="0" w:line="240" w:lineRule="auto"/>
        <w:jc w:val="both"/>
        <w:rPr>
          <w:rFonts w:ascii="CIVC Sans" w:eastAsia="CIVC Sans" w:hAnsi="CIVC Sans" w:cs="CIVC Sans"/>
          <w:iCs/>
          <w:sz w:val="24"/>
          <w:szCs w:val="24"/>
        </w:rPr>
      </w:pPr>
      <w:r w:rsidRPr="009F628D">
        <w:rPr>
          <w:rFonts w:ascii="CIVC Sans" w:eastAsia="CIVC Sans" w:hAnsi="CIVC Sans" w:cs="CIVC Sans"/>
          <w:iCs/>
          <w:sz w:val="24"/>
          <w:szCs w:val="24"/>
        </w:rPr>
        <w:t>La versatilità dello Champagne si presta anche alla sperimentazione in abbinamenti inaspettati. La piccantezza della ‘</w:t>
      </w:r>
      <w:proofErr w:type="spellStart"/>
      <w:r w:rsidRPr="009F628D">
        <w:rPr>
          <w:rFonts w:ascii="CIVC Sans" w:eastAsia="CIVC Sans" w:hAnsi="CIVC Sans" w:cs="CIVC Sans"/>
          <w:iCs/>
          <w:sz w:val="24"/>
          <w:szCs w:val="24"/>
        </w:rPr>
        <w:t>Nduja</w:t>
      </w:r>
      <w:proofErr w:type="spellEnd"/>
      <w:r w:rsidRPr="009F628D">
        <w:rPr>
          <w:rFonts w:ascii="CIVC Sans" w:eastAsia="CIVC Sans" w:hAnsi="CIVC Sans" w:cs="CIVC Sans"/>
          <w:iCs/>
          <w:sz w:val="24"/>
          <w:szCs w:val="24"/>
        </w:rPr>
        <w:t xml:space="preserve"> di Spilinga può essere bilanciata </w:t>
      </w:r>
      <w:r>
        <w:rPr>
          <w:rFonts w:ascii="CIVC Sans" w:eastAsia="CIVC Sans" w:hAnsi="CIVC Sans" w:cs="CIVC Sans"/>
          <w:iCs/>
          <w:sz w:val="24"/>
          <w:szCs w:val="24"/>
        </w:rPr>
        <w:t xml:space="preserve">dalla </w:t>
      </w:r>
      <w:r w:rsidRPr="009F628D">
        <w:rPr>
          <w:rFonts w:ascii="CIVC Sans" w:eastAsia="CIVC Sans" w:hAnsi="CIVC Sans" w:cs="CIVC Sans"/>
          <w:iCs/>
          <w:sz w:val="24"/>
          <w:szCs w:val="24"/>
        </w:rPr>
        <w:t>dolcezza di un Demi-Sec, giocando sull’equilibrio che tra zucchero e peperoncino.</w:t>
      </w:r>
    </w:p>
    <w:p w14:paraId="45F10AD6" w14:textId="77777777" w:rsidR="008A0A19" w:rsidRDefault="008A0A19" w:rsidP="002347D9">
      <w:pPr>
        <w:spacing w:after="0" w:line="240" w:lineRule="auto"/>
        <w:jc w:val="both"/>
        <w:rPr>
          <w:rFonts w:ascii="CIVC Sans" w:eastAsia="CIVC Sans" w:hAnsi="CIVC Sans" w:cs="CIVC Sans"/>
          <w:b/>
        </w:rPr>
      </w:pPr>
    </w:p>
    <w:p w14:paraId="09EF1661" w14:textId="77777777" w:rsidR="008312A7" w:rsidRDefault="008312A7" w:rsidP="002347D9">
      <w:pPr>
        <w:spacing w:after="0" w:line="240" w:lineRule="auto"/>
        <w:jc w:val="both"/>
        <w:rPr>
          <w:rFonts w:ascii="CIVC Sans" w:eastAsia="CIVC Sans" w:hAnsi="CIVC Sans" w:cs="CIVC Sans"/>
          <w:b/>
        </w:rPr>
      </w:pPr>
    </w:p>
    <w:p w14:paraId="78D14C1E" w14:textId="77777777" w:rsidR="008A0A19" w:rsidRDefault="008A0A19" w:rsidP="002347D9">
      <w:pPr>
        <w:spacing w:after="0" w:line="240" w:lineRule="auto"/>
        <w:jc w:val="both"/>
        <w:rPr>
          <w:rFonts w:ascii="CIVC Sans" w:eastAsia="CIVC Sans" w:hAnsi="CIVC Sans" w:cs="CIVC Sans"/>
          <w:b/>
        </w:rPr>
      </w:pPr>
    </w:p>
    <w:p w14:paraId="1F0422C7" w14:textId="77777777" w:rsidR="008A0A19" w:rsidRDefault="008A0A19" w:rsidP="002347D9">
      <w:pPr>
        <w:spacing w:after="0" w:line="240" w:lineRule="auto"/>
        <w:jc w:val="both"/>
        <w:rPr>
          <w:rFonts w:ascii="CIVC Sans" w:eastAsia="CIVC Sans" w:hAnsi="CIVC Sans" w:cs="CIVC Sans"/>
          <w:b/>
        </w:rPr>
      </w:pPr>
    </w:p>
    <w:p w14:paraId="70CB953A" w14:textId="77777777" w:rsidR="00C102E9" w:rsidRDefault="00C102E9" w:rsidP="002347D9">
      <w:pPr>
        <w:spacing w:after="0" w:line="240" w:lineRule="auto"/>
        <w:jc w:val="both"/>
        <w:rPr>
          <w:rFonts w:ascii="CIVC Sans" w:eastAsia="CIVC Sans" w:hAnsi="CIVC Sans" w:cs="CIVC Sans"/>
          <w:b/>
        </w:rPr>
      </w:pPr>
    </w:p>
    <w:p w14:paraId="2EB93FFA" w14:textId="77777777" w:rsidR="00C102E9" w:rsidRPr="00DF7E69" w:rsidRDefault="00C102E9" w:rsidP="002347D9">
      <w:pPr>
        <w:spacing w:after="0" w:line="240" w:lineRule="auto"/>
        <w:jc w:val="both"/>
        <w:rPr>
          <w:rFonts w:ascii="CIVC Sans" w:eastAsia="CIVC Sans" w:hAnsi="CIVC Sans" w:cs="CIVC Sans"/>
          <w:i/>
          <w:color w:val="000000"/>
        </w:rPr>
      </w:pPr>
    </w:p>
    <w:p w14:paraId="1008B229" w14:textId="77777777" w:rsidR="0075052E" w:rsidRPr="00EE33AF" w:rsidRDefault="00484C4E" w:rsidP="002347D9">
      <w:pPr>
        <w:spacing w:after="0" w:line="240" w:lineRule="auto"/>
        <w:jc w:val="both"/>
        <w:rPr>
          <w:rFonts w:ascii="CIVC Sans" w:eastAsia="CIVC Sans" w:hAnsi="CIVC Sans" w:cs="CIVC Sans"/>
          <w:i/>
          <w:color w:val="000000"/>
        </w:rPr>
      </w:pPr>
      <w:r w:rsidRPr="00EE33AF">
        <w:rPr>
          <w:rFonts w:ascii="CIVC Sans" w:eastAsia="CIVC Sans" w:hAnsi="CIVC Sans" w:cs="CIVC Sans"/>
          <w:i/>
          <w:color w:val="000000"/>
        </w:rPr>
        <w:t>Per ulteriori informazioni:</w:t>
      </w:r>
    </w:p>
    <w:p w14:paraId="3CAD78B4" w14:textId="263F2D0E" w:rsidR="008312A7" w:rsidRPr="00FF718A" w:rsidRDefault="0004750F" w:rsidP="00176341">
      <w:pPr>
        <w:spacing w:after="0" w:line="240" w:lineRule="auto"/>
        <w:jc w:val="both"/>
        <w:rPr>
          <w:rFonts w:ascii="CIVC Sans" w:eastAsia="CIVC Sans" w:hAnsi="CIVC Sans" w:cs="CIVC Sans"/>
          <w:color w:val="0000FF"/>
          <w:u w:val="single"/>
        </w:rPr>
      </w:pPr>
      <w:r w:rsidRPr="00FF718A">
        <w:rPr>
          <w:rFonts w:ascii="CIVC Sans" w:eastAsia="CIVC Sans" w:hAnsi="CIVC Sans" w:cs="CIVC Sans"/>
          <w:b/>
        </w:rPr>
        <w:t xml:space="preserve">Bureau </w:t>
      </w:r>
      <w:proofErr w:type="spellStart"/>
      <w:r w:rsidRPr="00FF718A">
        <w:rPr>
          <w:rFonts w:ascii="CIVC Sans" w:eastAsia="CIVC Sans" w:hAnsi="CIVC Sans" w:cs="CIVC Sans"/>
          <w:b/>
        </w:rPr>
        <w:t>du</w:t>
      </w:r>
      <w:proofErr w:type="spellEnd"/>
      <w:r w:rsidRPr="00FF718A">
        <w:rPr>
          <w:rFonts w:ascii="CIVC Sans" w:eastAsia="CIVC Sans" w:hAnsi="CIVC Sans" w:cs="CIVC Sans"/>
          <w:b/>
        </w:rPr>
        <w:t xml:space="preserve"> Champagne in </w:t>
      </w:r>
      <w:r w:rsidR="00484C4E" w:rsidRPr="00FF718A">
        <w:rPr>
          <w:rFonts w:ascii="CIVC Sans" w:eastAsia="CIVC Sans" w:hAnsi="CIVC Sans" w:cs="CIVC Sans"/>
          <w:b/>
        </w:rPr>
        <w:t>Italia</w:t>
      </w:r>
      <w:r w:rsidR="007C7524" w:rsidRPr="00FF718A">
        <w:rPr>
          <w:rFonts w:ascii="CIVC Sans" w:eastAsia="CIVC Sans" w:hAnsi="CIVC Sans" w:cs="CIVC Sans"/>
          <w:b/>
        </w:rPr>
        <w:t xml:space="preserve"> - </w:t>
      </w:r>
      <w:r w:rsidR="00484C4E" w:rsidRPr="00FF718A">
        <w:rPr>
          <w:rFonts w:ascii="CIVC Sans" w:eastAsia="CIVC Sans" w:hAnsi="CIVC Sans" w:cs="CIVC Sans"/>
        </w:rPr>
        <w:t xml:space="preserve">Tel. 02 4399 5767- </w:t>
      </w:r>
      <w:hyperlink r:id="rId9" w:history="1">
        <w:r w:rsidR="008312A7" w:rsidRPr="00FF718A">
          <w:rPr>
            <w:rStyle w:val="Collegamentoipertestuale"/>
            <w:rFonts w:ascii="CIVC Sans" w:eastAsia="CIVC Sans" w:hAnsi="CIVC Sans" w:cs="CIVC Sans"/>
          </w:rPr>
          <w:t>info@champagne.it</w:t>
        </w:r>
      </w:hyperlink>
    </w:p>
    <w:sectPr w:rsidR="008312A7" w:rsidRPr="00FF718A" w:rsidSect="00626ABA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201E3" w14:textId="77777777" w:rsidR="00742E03" w:rsidRDefault="00742E03" w:rsidP="00C102E9">
      <w:pPr>
        <w:spacing w:after="0" w:line="240" w:lineRule="auto"/>
      </w:pPr>
      <w:r>
        <w:separator/>
      </w:r>
    </w:p>
  </w:endnote>
  <w:endnote w:type="continuationSeparator" w:id="0">
    <w:p w14:paraId="2CF66C8B" w14:textId="77777777" w:rsidR="00742E03" w:rsidRDefault="00742E03" w:rsidP="00C102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VC Sans">
    <w:panose1 w:val="020B0604020202020204"/>
    <w:charset w:val="00"/>
    <w:family w:val="auto"/>
    <w:notTrueType/>
    <w:pitch w:val="variable"/>
    <w:sig w:usb0="800000AF" w:usb1="40002048" w:usb2="00000000" w:usb3="00000000" w:csb0="0000000B" w:csb1="00000000"/>
  </w:font>
  <w:font w:name="CIVC Title">
    <w:panose1 w:val="020B0604020202020204"/>
    <w:charset w:val="00"/>
    <w:family w:val="auto"/>
    <w:notTrueType/>
    <w:pitch w:val="variable"/>
    <w:sig w:usb0="800000AF" w:usb1="4000204A" w:usb2="00000000" w:usb3="00000000" w:csb0="0000000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3DCD1" w14:textId="46BD7650" w:rsidR="00C102E9" w:rsidRPr="00C102E9" w:rsidRDefault="00C102E9">
    <w:pPr>
      <w:pStyle w:val="Pidipagina"/>
      <w:rPr>
        <w:i/>
        <w:iCs/>
      </w:rPr>
    </w:pPr>
    <w:r w:rsidRPr="00C102E9">
      <w:rPr>
        <w:i/>
        <w:iCs/>
      </w:rPr>
      <w:t xml:space="preserve">Ottobre </w:t>
    </w:r>
    <w:r w:rsidR="008A0A19">
      <w:rPr>
        <w:i/>
        <w:iCs/>
      </w:rPr>
      <w:t>202</w:t>
    </w:r>
    <w:r w:rsidR="00F653BE">
      <w:rPr>
        <w:i/>
        <w:iCs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B9E11" w14:textId="77777777" w:rsidR="00742E03" w:rsidRDefault="00742E03" w:rsidP="00C102E9">
      <w:pPr>
        <w:spacing w:after="0" w:line="240" w:lineRule="auto"/>
      </w:pPr>
      <w:r>
        <w:separator/>
      </w:r>
    </w:p>
  </w:footnote>
  <w:footnote w:type="continuationSeparator" w:id="0">
    <w:p w14:paraId="1AAA97CB" w14:textId="77777777" w:rsidR="00742E03" w:rsidRDefault="00742E03" w:rsidP="00C102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2C666D"/>
    <w:multiLevelType w:val="hybridMultilevel"/>
    <w:tmpl w:val="22265F92"/>
    <w:lvl w:ilvl="0" w:tplc="052224A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4822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52E"/>
    <w:rsid w:val="0004750F"/>
    <w:rsid w:val="000625DC"/>
    <w:rsid w:val="000629A7"/>
    <w:rsid w:val="00063B27"/>
    <w:rsid w:val="00065551"/>
    <w:rsid w:val="00076D79"/>
    <w:rsid w:val="00085E91"/>
    <w:rsid w:val="00091AEC"/>
    <w:rsid w:val="0009499B"/>
    <w:rsid w:val="000A44D6"/>
    <w:rsid w:val="000B0880"/>
    <w:rsid w:val="000B6749"/>
    <w:rsid w:val="000C01E2"/>
    <w:rsid w:val="000C2A3B"/>
    <w:rsid w:val="000C591C"/>
    <w:rsid w:val="000D66CE"/>
    <w:rsid w:val="000E72D1"/>
    <w:rsid w:val="00130310"/>
    <w:rsid w:val="00135A11"/>
    <w:rsid w:val="001452D9"/>
    <w:rsid w:val="00151BD5"/>
    <w:rsid w:val="00176341"/>
    <w:rsid w:val="00181421"/>
    <w:rsid w:val="0018578D"/>
    <w:rsid w:val="001A5EA5"/>
    <w:rsid w:val="001C03F6"/>
    <w:rsid w:val="001C3B06"/>
    <w:rsid w:val="00225766"/>
    <w:rsid w:val="002347D9"/>
    <w:rsid w:val="00270476"/>
    <w:rsid w:val="002A25C1"/>
    <w:rsid w:val="002B2014"/>
    <w:rsid w:val="002B3436"/>
    <w:rsid w:val="002C7CBF"/>
    <w:rsid w:val="003048C9"/>
    <w:rsid w:val="00320EE9"/>
    <w:rsid w:val="00325BC0"/>
    <w:rsid w:val="00330699"/>
    <w:rsid w:val="00336F95"/>
    <w:rsid w:val="0039335E"/>
    <w:rsid w:val="00393591"/>
    <w:rsid w:val="003972C8"/>
    <w:rsid w:val="003B2A8B"/>
    <w:rsid w:val="003B4D2D"/>
    <w:rsid w:val="003B63ED"/>
    <w:rsid w:val="003C79EF"/>
    <w:rsid w:val="003D0342"/>
    <w:rsid w:val="003E4FFE"/>
    <w:rsid w:val="003E6261"/>
    <w:rsid w:val="0041392C"/>
    <w:rsid w:val="00444F80"/>
    <w:rsid w:val="00453C2E"/>
    <w:rsid w:val="00456EB2"/>
    <w:rsid w:val="00457496"/>
    <w:rsid w:val="00465C83"/>
    <w:rsid w:val="00473984"/>
    <w:rsid w:val="00484C4E"/>
    <w:rsid w:val="0049696E"/>
    <w:rsid w:val="004969A6"/>
    <w:rsid w:val="004A7D14"/>
    <w:rsid w:val="004B62F5"/>
    <w:rsid w:val="004C12C5"/>
    <w:rsid w:val="004D70AF"/>
    <w:rsid w:val="004E7A2E"/>
    <w:rsid w:val="004F5100"/>
    <w:rsid w:val="00516868"/>
    <w:rsid w:val="0052183B"/>
    <w:rsid w:val="0053122B"/>
    <w:rsid w:val="00542996"/>
    <w:rsid w:val="00560FF8"/>
    <w:rsid w:val="00562848"/>
    <w:rsid w:val="00571A97"/>
    <w:rsid w:val="00577DD0"/>
    <w:rsid w:val="00582E63"/>
    <w:rsid w:val="00593386"/>
    <w:rsid w:val="005936E3"/>
    <w:rsid w:val="005973F4"/>
    <w:rsid w:val="005A423D"/>
    <w:rsid w:val="005B4E81"/>
    <w:rsid w:val="005C7C66"/>
    <w:rsid w:val="005D73FE"/>
    <w:rsid w:val="005E2359"/>
    <w:rsid w:val="005E25AD"/>
    <w:rsid w:val="005F1CBB"/>
    <w:rsid w:val="00607984"/>
    <w:rsid w:val="00613BC3"/>
    <w:rsid w:val="00626ABA"/>
    <w:rsid w:val="006476BF"/>
    <w:rsid w:val="0065069B"/>
    <w:rsid w:val="00660AED"/>
    <w:rsid w:val="00667B32"/>
    <w:rsid w:val="0067202C"/>
    <w:rsid w:val="00674FAD"/>
    <w:rsid w:val="006826E1"/>
    <w:rsid w:val="006C1238"/>
    <w:rsid w:val="006C1B66"/>
    <w:rsid w:val="006C61B7"/>
    <w:rsid w:val="006C77C6"/>
    <w:rsid w:val="006D7CE4"/>
    <w:rsid w:val="006E129D"/>
    <w:rsid w:val="006E6484"/>
    <w:rsid w:val="00742E03"/>
    <w:rsid w:val="00743C63"/>
    <w:rsid w:val="0075052E"/>
    <w:rsid w:val="00757DD7"/>
    <w:rsid w:val="00762ADF"/>
    <w:rsid w:val="00797AA4"/>
    <w:rsid w:val="007C1875"/>
    <w:rsid w:val="007C7524"/>
    <w:rsid w:val="007F6713"/>
    <w:rsid w:val="008041E8"/>
    <w:rsid w:val="0080628F"/>
    <w:rsid w:val="00812049"/>
    <w:rsid w:val="00817DAF"/>
    <w:rsid w:val="0082773D"/>
    <w:rsid w:val="008312A7"/>
    <w:rsid w:val="00841708"/>
    <w:rsid w:val="00846E05"/>
    <w:rsid w:val="008516CB"/>
    <w:rsid w:val="008764F4"/>
    <w:rsid w:val="008A0A19"/>
    <w:rsid w:val="008C4331"/>
    <w:rsid w:val="008D1CE6"/>
    <w:rsid w:val="008D2AF3"/>
    <w:rsid w:val="008F1DCA"/>
    <w:rsid w:val="00901278"/>
    <w:rsid w:val="00913848"/>
    <w:rsid w:val="009177DB"/>
    <w:rsid w:val="009318F3"/>
    <w:rsid w:val="0094250A"/>
    <w:rsid w:val="00975094"/>
    <w:rsid w:val="00992F9A"/>
    <w:rsid w:val="009A76C0"/>
    <w:rsid w:val="009C567F"/>
    <w:rsid w:val="009C7829"/>
    <w:rsid w:val="009E2A29"/>
    <w:rsid w:val="009F628D"/>
    <w:rsid w:val="00A02BAA"/>
    <w:rsid w:val="00A22701"/>
    <w:rsid w:val="00A34530"/>
    <w:rsid w:val="00A37151"/>
    <w:rsid w:val="00A4363B"/>
    <w:rsid w:val="00A446E3"/>
    <w:rsid w:val="00A46575"/>
    <w:rsid w:val="00A5603E"/>
    <w:rsid w:val="00A71CC1"/>
    <w:rsid w:val="00A8173A"/>
    <w:rsid w:val="00A97242"/>
    <w:rsid w:val="00AA2849"/>
    <w:rsid w:val="00AB3AEA"/>
    <w:rsid w:val="00AD0FF7"/>
    <w:rsid w:val="00AD4EA4"/>
    <w:rsid w:val="00B00A2E"/>
    <w:rsid w:val="00B04692"/>
    <w:rsid w:val="00B12D73"/>
    <w:rsid w:val="00B31CCF"/>
    <w:rsid w:val="00B42439"/>
    <w:rsid w:val="00B82737"/>
    <w:rsid w:val="00B84ABB"/>
    <w:rsid w:val="00BB70F1"/>
    <w:rsid w:val="00BC267B"/>
    <w:rsid w:val="00BC614D"/>
    <w:rsid w:val="00BE05B0"/>
    <w:rsid w:val="00C10288"/>
    <w:rsid w:val="00C102E9"/>
    <w:rsid w:val="00C20CAD"/>
    <w:rsid w:val="00C20D82"/>
    <w:rsid w:val="00C26561"/>
    <w:rsid w:val="00C27313"/>
    <w:rsid w:val="00C36854"/>
    <w:rsid w:val="00C41F8A"/>
    <w:rsid w:val="00C60CA4"/>
    <w:rsid w:val="00C617EC"/>
    <w:rsid w:val="00C66EC2"/>
    <w:rsid w:val="00C937AA"/>
    <w:rsid w:val="00C95236"/>
    <w:rsid w:val="00CA2183"/>
    <w:rsid w:val="00CA2B61"/>
    <w:rsid w:val="00CC08C1"/>
    <w:rsid w:val="00CD4318"/>
    <w:rsid w:val="00CD7632"/>
    <w:rsid w:val="00CE3211"/>
    <w:rsid w:val="00CF2D5D"/>
    <w:rsid w:val="00D05F3B"/>
    <w:rsid w:val="00D156ED"/>
    <w:rsid w:val="00D20FFA"/>
    <w:rsid w:val="00D22D40"/>
    <w:rsid w:val="00D24F10"/>
    <w:rsid w:val="00D2716A"/>
    <w:rsid w:val="00D44A2D"/>
    <w:rsid w:val="00D72706"/>
    <w:rsid w:val="00D746B9"/>
    <w:rsid w:val="00D877EF"/>
    <w:rsid w:val="00D906A9"/>
    <w:rsid w:val="00D96E80"/>
    <w:rsid w:val="00D974F5"/>
    <w:rsid w:val="00DB2460"/>
    <w:rsid w:val="00DB6B82"/>
    <w:rsid w:val="00DC129D"/>
    <w:rsid w:val="00DD231F"/>
    <w:rsid w:val="00DF7E69"/>
    <w:rsid w:val="00E02190"/>
    <w:rsid w:val="00E02B56"/>
    <w:rsid w:val="00E361F1"/>
    <w:rsid w:val="00E543C8"/>
    <w:rsid w:val="00E84BD3"/>
    <w:rsid w:val="00E94203"/>
    <w:rsid w:val="00EB42FC"/>
    <w:rsid w:val="00EE17A4"/>
    <w:rsid w:val="00EE33AF"/>
    <w:rsid w:val="00EE5822"/>
    <w:rsid w:val="00F001B9"/>
    <w:rsid w:val="00F034C7"/>
    <w:rsid w:val="00F10525"/>
    <w:rsid w:val="00F17AC7"/>
    <w:rsid w:val="00F226B4"/>
    <w:rsid w:val="00F33336"/>
    <w:rsid w:val="00F50EA6"/>
    <w:rsid w:val="00F5123C"/>
    <w:rsid w:val="00F57638"/>
    <w:rsid w:val="00F653BE"/>
    <w:rsid w:val="00F66596"/>
    <w:rsid w:val="00F81BCE"/>
    <w:rsid w:val="00FA17E2"/>
    <w:rsid w:val="00FA7070"/>
    <w:rsid w:val="00FA711B"/>
    <w:rsid w:val="00FB051E"/>
    <w:rsid w:val="00FC4B54"/>
    <w:rsid w:val="00FD00C2"/>
    <w:rsid w:val="00FE1DA9"/>
    <w:rsid w:val="00FE489E"/>
    <w:rsid w:val="00FF503D"/>
    <w:rsid w:val="00FF5EF6"/>
    <w:rsid w:val="00FF718A"/>
    <w:rsid w:val="7F38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E1090"/>
  <w15:docId w15:val="{E246F476-FA40-4265-BA33-541097F40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26AB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F5EF6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4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44A2D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F2D5D"/>
    <w:rPr>
      <w:color w:val="800080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C567F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C102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102E9"/>
  </w:style>
  <w:style w:type="paragraph" w:styleId="Pidipagina">
    <w:name w:val="footer"/>
    <w:basedOn w:val="Normale"/>
    <w:link w:val="PidipaginaCarattere"/>
    <w:uiPriority w:val="99"/>
    <w:unhideWhenUsed/>
    <w:rsid w:val="00C102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02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71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9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36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30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420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69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15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53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143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88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814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458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01060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8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6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6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9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1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04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56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13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41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58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060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7828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012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775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9836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0032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299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37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4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nfo@champag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385328-194B-43D6-B480-9479BAD56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Stage Haiku</dc:creator>
  <cp:lastModifiedBy>DOMENICO AVOLIO</cp:lastModifiedBy>
  <cp:revision>5</cp:revision>
  <cp:lastPrinted>2023-10-26T15:44:00Z</cp:lastPrinted>
  <dcterms:created xsi:type="dcterms:W3CDTF">2025-10-18T14:51:00Z</dcterms:created>
  <dcterms:modified xsi:type="dcterms:W3CDTF">2025-10-20T12:17:00Z</dcterms:modified>
</cp:coreProperties>
</file>